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0210" w14:textId="371AB7D0" w:rsidR="008B2CC1" w:rsidRPr="00F043DE" w:rsidRDefault="007A17A3" w:rsidP="001F5900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</w:rPr>
        <w:drawing>
          <wp:inline distT="0" distB="0" distL="0" distR="0" wp14:anchorId="530ED58A" wp14:editId="17191D82">
            <wp:extent cx="3067050" cy="154221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688" cy="1545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B3E199" w14:textId="7E89803D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ОРИГИНАЛ:</w:t>
      </w:r>
      <w:bookmarkStart w:id="0" w:name="Original"/>
      <w:r>
        <w:rPr>
          <w:rFonts w:ascii="Arial Black" w:hAnsi="Arial Black"/>
          <w:caps/>
          <w:sz w:val="15"/>
        </w:rPr>
        <w:t xml:space="preserve"> АНГЛИЙСКИЙ</w:t>
      </w:r>
    </w:p>
    <w:bookmarkEnd w:id="0"/>
    <w:p w14:paraId="2BE296DB" w14:textId="77DD33D7" w:rsidR="008B2CC1" w:rsidRPr="000A3D97" w:rsidRDefault="00EB2F76" w:rsidP="008353ED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ДАТА:</w:t>
      </w:r>
      <w:bookmarkStart w:id="1" w:name="Date"/>
      <w:r>
        <w:rPr>
          <w:rFonts w:ascii="Arial Black" w:hAnsi="Arial Black"/>
          <w:caps/>
          <w:sz w:val="15"/>
        </w:rPr>
        <w:t xml:space="preserve"> 3 МАЯ 2024 ГОДА</w:t>
      </w:r>
    </w:p>
    <w:bookmarkEnd w:id="1"/>
    <w:p w14:paraId="2EC21518" w14:textId="77777777" w:rsidR="008B2CC1" w:rsidRPr="00720EFD" w:rsidRDefault="00446147" w:rsidP="00720EFD">
      <w:pPr>
        <w:pStyle w:val="Heading1"/>
        <w:spacing w:before="0" w:after="480"/>
        <w:rPr>
          <w:sz w:val="28"/>
          <w:szCs w:val="28"/>
        </w:rPr>
      </w:pPr>
      <w:r>
        <w:rPr>
          <w:caps w:val="0"/>
          <w:sz w:val="28"/>
        </w:rPr>
        <w:t>Комитет по развитию и интеллектуальной собственности (КРИС)</w:t>
      </w:r>
    </w:p>
    <w:p w14:paraId="66B002C6" w14:textId="772F8F7E" w:rsidR="0000632E" w:rsidRPr="007A6952" w:rsidRDefault="0000632E" w:rsidP="0000632E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Тридцать вторая сессия</w:t>
      </w:r>
      <w:r>
        <w:rPr>
          <w:b/>
          <w:sz w:val="24"/>
        </w:rPr>
        <w:br/>
        <w:t>Женева, 29 апреля – 3 мая 2024 года</w:t>
      </w:r>
    </w:p>
    <w:p w14:paraId="09674398" w14:textId="77777777" w:rsidR="00A42856" w:rsidRPr="006B1113" w:rsidRDefault="00A42856" w:rsidP="008353ED">
      <w:pPr>
        <w:spacing w:after="960"/>
        <w:rPr>
          <w:caps/>
          <w:sz w:val="24"/>
        </w:rPr>
      </w:pPr>
      <w:r>
        <w:rPr>
          <w:caps/>
          <w:sz w:val="24"/>
        </w:rPr>
        <w:t>РЕЗЮМЕ ПРЕДСЕДАТЕЛЯ</w:t>
      </w:r>
    </w:p>
    <w:p w14:paraId="5998D3A4" w14:textId="16CB6E5E" w:rsidR="00AE4113" w:rsidRDefault="00A42856" w:rsidP="00A42856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Style w:val="Strong"/>
          <w:b w:val="0"/>
        </w:rPr>
      </w:pPr>
      <w:r>
        <w:t xml:space="preserve">Тридцать вторая сессия Комитета по развитию и интеллектуальной собственности (КРИС) состоялась 29 апреля – 3 мая 2024 года в гибридном формате.  В работе сессии приняли участие </w:t>
      </w:r>
      <w:r>
        <w:rPr>
          <w:color w:val="000000" w:themeColor="text1"/>
        </w:rPr>
        <w:t>93</w:t>
      </w:r>
      <w:r>
        <w:t xml:space="preserve"> государства-члена и 28 наблюдателей.</w:t>
      </w:r>
      <w:r>
        <w:rPr>
          <w:color w:val="000000" w:themeColor="text1"/>
        </w:rPr>
        <w:t xml:space="preserve">  </w:t>
      </w:r>
      <w:r>
        <w:t>Сессию открыл Генеральный директор Всемирной организации интеллектуальной собственности</w:t>
      </w:r>
      <w:r w:rsidR="00A66DB5">
        <w:rPr>
          <w:lang w:val="en-US"/>
        </w:rPr>
        <w:t> </w:t>
      </w:r>
      <w:r>
        <w:t>(ВОИС) г-н Дарен Танг</w:t>
      </w:r>
      <w:r>
        <w:rPr>
          <w:rStyle w:val="Strong"/>
          <w:b w:val="0"/>
        </w:rPr>
        <w:t>.</w:t>
      </w:r>
    </w:p>
    <w:p w14:paraId="56FC27F9" w14:textId="6610F184" w:rsidR="001E66D9" w:rsidRPr="00A83152" w:rsidRDefault="00A42856" w:rsidP="00A83152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bCs/>
        </w:rPr>
      </w:pPr>
      <w:r>
        <w:t>В рамках пункта 2 повестки дня Комитет избрал своим Председателем посла и постоянного представителя Таиланда при Всемирной торговой организации (ВТО) и ВОИС Ее Превосходительство г-жу Пимчанок Вонкорпон Питфилд, а заместителями Председателя полномочного посланника Постоянного представительства Республики Польша г-жу Анну Барбажак и атташе по вопросам торговли Постоянного представительства Багамских Островов г-на Кеми А. Джонса сроком на один год, который начинается с тридцать второй сессии КРИС.</w:t>
      </w:r>
    </w:p>
    <w:p w14:paraId="22965CCA" w14:textId="147A3C40" w:rsidR="00A42856" w:rsidRPr="00E91079" w:rsidRDefault="001E66D9" w:rsidP="00761B77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bCs/>
        </w:rPr>
      </w:pPr>
      <w:r>
        <w:t>В рамках пункта 3 повестки дня Комитет принял проект повестки дня, представленный в документе CDIP/32/1 Prov.</w:t>
      </w:r>
      <w:r w:rsidR="00A66DB5">
        <w:rPr>
          <w:lang w:val="en-US"/>
        </w:rPr>
        <w:t> </w:t>
      </w:r>
      <w:r>
        <w:t>3.</w:t>
      </w:r>
    </w:p>
    <w:p w14:paraId="5B5A4338" w14:textId="66641306" w:rsidR="000E65AF" w:rsidRDefault="001E66D9" w:rsidP="009501BD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>В рамках пункта 4 повестки дня Комитет заслушал общие заявления.  Делегации подчеркнули неизменную приверженность государств-членов и ВОИС выполнению рекомендаций Повестки дня в области развития.  Они отметили важную роль Повестки дня в области развития в создании ориентированных на развитие программ в ВОИС.  Делегации также вновь подтвердили свою готовность к конструктивному обсуждению и продвижению вперед в рамках деятельности Комитета</w:t>
      </w:r>
      <w:r w:rsidR="00A66DB5">
        <w:t>.</w:t>
      </w:r>
    </w:p>
    <w:p w14:paraId="283AC37E" w14:textId="77777777" w:rsidR="000E65AF" w:rsidRDefault="000E65AF">
      <w:r>
        <w:br w:type="page"/>
      </w:r>
    </w:p>
    <w:p w14:paraId="2E0BFE9D" w14:textId="30D192F0" w:rsidR="00A01ED9" w:rsidRPr="00A66DB5" w:rsidRDefault="001E66D9" w:rsidP="009501BD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bCs/>
        </w:rPr>
      </w:pPr>
      <w:r>
        <w:lastRenderedPageBreak/>
        <w:t>В рамках пункта 5 повестки дня Комитет рассмотрел:</w:t>
      </w:r>
    </w:p>
    <w:p w14:paraId="1D339A70" w14:textId="6DFDA989" w:rsidR="006F63F3" w:rsidRPr="001844FD" w:rsidRDefault="001E66D9" w:rsidP="001844FD">
      <w:pPr>
        <w:pStyle w:val="ListParagraph"/>
        <w:numPr>
          <w:ilvl w:val="1"/>
          <w:numId w:val="7"/>
        </w:numPr>
        <w:spacing w:after="240"/>
        <w:ind w:left="634" w:firstLine="0"/>
        <w:contextualSpacing w:val="0"/>
        <w:rPr>
          <w:bCs/>
        </w:rPr>
      </w:pPr>
      <w:bookmarkStart w:id="2" w:name="_Hlk165297924"/>
      <w:r>
        <w:t>Отчет Генерального директора о ходе реализации Повестки дня в области развития, представленный в документе</w:t>
      </w:r>
      <w:r w:rsidR="00E1693B">
        <w:rPr>
          <w:lang w:val="en-US"/>
        </w:rPr>
        <w:t xml:space="preserve"> </w:t>
      </w:r>
      <w:r>
        <w:t>CDIP/32/2.  В ходе представления Отчета Генеральный директор заявил, что в соответствии с текущим Среднесрочным стратегическим планом (СССП) Организации на 2022–2026 годы в 2023 году ВОИС упорно работала над включением данной Повестки в работу Организации.  Это позволило укрепить традиционные сильные стороны и проводить работу на низовом уровне с особым вниманием к малым и средним предприятиям (МСП), женщинам, молодежи, коренным народам и общинам в целом.  Делегации высоко оценили присутствие на заседании Генерального директора и признали ценность Отчета для описания прогресса в деле выполнения и учета Повестки дня в области развития ВОИС в рамках всей Организации.  Отвечая на замечания, Генеральный директор высоко оценил поддержку государств-членов и их конструктивные предложения, касающиеся Отчета.  Комитет принял к сведению информацию, изложенную в этом документе и приложениях к нему.</w:t>
      </w:r>
    </w:p>
    <w:bookmarkEnd w:id="2"/>
    <w:p w14:paraId="6CFFBF2D" w14:textId="3256F90F" w:rsidR="007C15B2" w:rsidRPr="00154F08" w:rsidRDefault="007C15B2" w:rsidP="00154F08">
      <w:pPr>
        <w:pStyle w:val="ListParagraph"/>
        <w:numPr>
          <w:ilvl w:val="1"/>
          <w:numId w:val="7"/>
        </w:numPr>
        <w:spacing w:after="240"/>
        <w:ind w:left="630" w:firstLine="0"/>
        <w:contextualSpacing w:val="0"/>
        <w:rPr>
          <w:bCs/>
        </w:rPr>
      </w:pPr>
      <w:r>
        <w:t>Доклад о вкладе ВОИС в достижение целей в области устойчивого развития и выполнение связанных с ними задач, представленный в документе CDIP/32/3.  Заслушав помощника Генерального директора, курирующего Сектор глобальных задач и партнерств, г-на Эдварда Квакву, который представил Доклад, Комитет признал вклад ВОИС в усилия по достижению целей в области устойчивого развития и принял к сведению информацию, изложенную в этом документе.  Делегации обратились к Секретариату с просьбой предоставить в контексте следующих ежегодных отчетов анализ проблем и возможностей для содействия осуществлению целей в области устойчивого развития через программы ВОИС.</w:t>
      </w:r>
    </w:p>
    <w:p w14:paraId="026FADC8" w14:textId="546533EA" w:rsidR="006169D7" w:rsidRPr="006169D7" w:rsidRDefault="006169D7" w:rsidP="00A10A0B">
      <w:pPr>
        <w:pStyle w:val="ListParagraph"/>
        <w:numPr>
          <w:ilvl w:val="1"/>
          <w:numId w:val="7"/>
        </w:numPr>
        <w:spacing w:after="240"/>
        <w:ind w:left="630" w:firstLine="0"/>
        <w:contextualSpacing w:val="0"/>
        <w:rPr>
          <w:bCs/>
        </w:rPr>
      </w:pPr>
      <w:r>
        <w:t>Отчет о работе информационных сессий на тему «Женщины и ИС», представленный в документе CDIP/32/4.  Комитет выразил признательность за успешное проведение двух информационных сессий, подробно описанных в документе CDIP/32/4, и принял к сведению информацию, изложенную в этом документе.</w:t>
      </w:r>
    </w:p>
    <w:p w14:paraId="44B32A0C" w14:textId="5FDC225F" w:rsidR="00007D18" w:rsidRPr="00007D18" w:rsidRDefault="00407015" w:rsidP="00407015">
      <w:pPr>
        <w:pStyle w:val="ListParagraph"/>
        <w:numPr>
          <w:ilvl w:val="1"/>
          <w:numId w:val="7"/>
        </w:numPr>
        <w:spacing w:after="240"/>
        <w:ind w:left="630" w:firstLine="0"/>
        <w:contextualSpacing w:val="0"/>
        <w:rPr>
          <w:bCs/>
        </w:rPr>
      </w:pPr>
      <w:r>
        <w:t>Отчет о завершении проекта «Выявление и использование изобретений, находящихся в сфере общественного достояния», представленный в документе</w:t>
      </w:r>
      <w:r w:rsidR="00993F2E">
        <w:rPr>
          <w:lang w:val="en-US"/>
        </w:rPr>
        <w:t> </w:t>
      </w:r>
      <w:r>
        <w:t>CDIP/32/5.  Комитет принял к сведению информацию, изложенную в этом документе, и высоко оценил результаты, достигнутые благодаря осуществлению проекта.  Комитет обратился к Секретариату с просьбой и впредь учитывать в текущей деятельности ВОИС результаты, полученные в рамках данного проекта, и поддерживать их актуальность.</w:t>
      </w:r>
    </w:p>
    <w:p w14:paraId="29B27C51" w14:textId="2E2E4E57" w:rsidR="00536DCE" w:rsidRPr="00536DCE" w:rsidRDefault="00D6328C" w:rsidP="00536DCE">
      <w:pPr>
        <w:pStyle w:val="ListParagraph"/>
        <w:numPr>
          <w:ilvl w:val="1"/>
          <w:numId w:val="7"/>
        </w:numPr>
        <w:spacing w:after="240"/>
        <w:ind w:left="630" w:firstLine="0"/>
        <w:contextualSpacing w:val="0"/>
        <w:rPr>
          <w:bCs/>
        </w:rPr>
      </w:pPr>
      <w:r>
        <w:t>Отчет о завершении проекта «Регистрация коллективных знаков местных предприятий с учетом их роли для межсекторального экономического развития», представленный в документе CDIP/32/10.  Комитет заслушал видеосвидетельства бенефициаров проекта и национальные заявления делегаций из четырех стран</w:t>
      </w:r>
      <w:r w:rsidR="00A66DB5">
        <w:t> </w:t>
      </w:r>
      <w:r>
        <w:t>– участниц проекта: Многонационального Государства Боливия, Бразилии, Филиппин и Туниса.  Комитет высоко оценил успешную реализацию проекта и признал его важную роль в доведении ценности коллективных знаков до низового уровня.  Комитет принял к сведению информацию, изложенную в этом документе.</w:t>
      </w:r>
    </w:p>
    <w:p w14:paraId="1405AF6A" w14:textId="77777777" w:rsidR="005655EA" w:rsidRPr="00AF2AC4" w:rsidRDefault="00407015" w:rsidP="005655EA">
      <w:pPr>
        <w:pStyle w:val="ListParagraph"/>
        <w:numPr>
          <w:ilvl w:val="1"/>
          <w:numId w:val="7"/>
        </w:numPr>
        <w:spacing w:after="240"/>
        <w:ind w:left="630" w:firstLine="0"/>
        <w:contextualSpacing w:val="0"/>
        <w:rPr>
          <w:bCs/>
        </w:rPr>
      </w:pPr>
      <w:r>
        <w:t>Отчет об оценке проекта «Регистрация коллективных знаков местных предприятий с учетом их роли для межсекторального экономического развития», представленный в документе CDIP/32/11.  Комитет принял к сведению информацию, изложенную в этом документе, и поблагодарил специалиста по оценке за исчерпывающий материал.</w:t>
      </w:r>
    </w:p>
    <w:p w14:paraId="59F9CD93" w14:textId="487D380C" w:rsidR="005655EA" w:rsidRPr="005655EA" w:rsidRDefault="005655EA" w:rsidP="005655EA">
      <w:pPr>
        <w:pStyle w:val="ListParagraph"/>
        <w:numPr>
          <w:ilvl w:val="1"/>
          <w:numId w:val="7"/>
        </w:numPr>
        <w:spacing w:after="240"/>
        <w:ind w:left="630" w:firstLine="0"/>
        <w:contextualSpacing w:val="0"/>
        <w:rPr>
          <w:bCs/>
        </w:rPr>
      </w:pPr>
      <w:r>
        <w:t>Комитет заслушал выступление ведущего специалиста по оценке, посвященное Вступительному отчету о независимом внешнем обзоре технической помощи, оказываемой ВОИС в рамках сотрудничества в целях развития, в соответствии с мандатом проведения обзора, изложенным в документе</w:t>
      </w:r>
      <w:r w:rsidR="009E3327">
        <w:t> </w:t>
      </w:r>
      <w:r>
        <w:t>CDIP/30/3.  Комитет принял к сведению информацию, изложенную в ходе этого выступления.</w:t>
      </w:r>
    </w:p>
    <w:p w14:paraId="4C18A246" w14:textId="77777777" w:rsidR="00260AFC" w:rsidRPr="00260AFC" w:rsidRDefault="0026694B" w:rsidP="00260AFC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bCs/>
        </w:rPr>
      </w:pPr>
      <w:r>
        <w:t xml:space="preserve">В рамках пункта 6 повестки дня Комитет рассмотрел: </w:t>
      </w:r>
    </w:p>
    <w:p w14:paraId="712BF309" w14:textId="25E3332E" w:rsidR="00D24F22" w:rsidRPr="00D24F22" w:rsidRDefault="00AB4EE0" w:rsidP="00D24F22">
      <w:pPr>
        <w:pStyle w:val="ListParagraph"/>
        <w:numPr>
          <w:ilvl w:val="1"/>
          <w:numId w:val="7"/>
        </w:numPr>
        <w:spacing w:after="240"/>
        <w:ind w:left="630" w:firstLine="0"/>
        <w:contextualSpacing w:val="0"/>
        <w:rPr>
          <w:bCs/>
        </w:rPr>
      </w:pPr>
      <w:r>
        <w:t>Обновленное предложение Секретариата и замечания и предложения государств-членов в отношении продолжения обсуждения принятых по результатам независимого анализа рекомендаций, представленное в документе CDIP/29/6</w:t>
      </w:r>
      <w:r w:rsidR="009E3327">
        <w:t> </w:t>
      </w:r>
      <w:r>
        <w:t>Corr.  Комитет постановил продолжить обсуждение стратегии выполнения</w:t>
      </w:r>
      <w:r w:rsidR="009E3327">
        <w:rPr>
          <w:lang w:val="en-US"/>
        </w:rPr>
        <w:t> </w:t>
      </w:r>
      <w:r>
        <w:t>1, предложенной Секретариатом, на следующей сессии.</w:t>
      </w:r>
      <w:bookmarkStart w:id="3" w:name="_Hlk165558520"/>
    </w:p>
    <w:p w14:paraId="6C9FB29E" w14:textId="59EAA765" w:rsidR="00D24F22" w:rsidRPr="00D24F22" w:rsidRDefault="00DF3B4C" w:rsidP="00D24F22">
      <w:pPr>
        <w:pStyle w:val="ListParagraph"/>
        <w:numPr>
          <w:ilvl w:val="1"/>
          <w:numId w:val="7"/>
        </w:numPr>
        <w:spacing w:after="240"/>
        <w:ind w:left="630" w:firstLine="0"/>
        <w:contextualSpacing w:val="0"/>
        <w:rPr>
          <w:bCs/>
        </w:rPr>
      </w:pPr>
      <w:r>
        <w:t xml:space="preserve">Проектное предложение «Укрепление потенциала национальных ведомств интеллектуальной собственности в условиях кризиса», представленное Соединенным Королевством и Чешской Республикой в том виде, в котором оно изложено в документе CDIP/32/6 REV. </w:t>
      </w:r>
      <w:r w:rsidR="00523395">
        <w:rPr>
          <w:lang w:val="en-US"/>
        </w:rPr>
        <w:t xml:space="preserve"> </w:t>
      </w:r>
      <w:r>
        <w:t>Комитет одобрил проект и обратился к Секретариату с просьбой приступить к его реализации в соответствии с проектным документом.</w:t>
      </w:r>
      <w:bookmarkEnd w:id="3"/>
    </w:p>
    <w:p w14:paraId="1E10A495" w14:textId="44E8B32B" w:rsidR="00D24F22" w:rsidRPr="00D24F22" w:rsidRDefault="003747FD" w:rsidP="00D24F22">
      <w:pPr>
        <w:pStyle w:val="ListParagraph"/>
        <w:numPr>
          <w:ilvl w:val="1"/>
          <w:numId w:val="7"/>
        </w:numPr>
        <w:spacing w:after="240"/>
        <w:ind w:left="630" w:firstLine="0"/>
        <w:contextualSpacing w:val="0"/>
        <w:rPr>
          <w:bCs/>
        </w:rPr>
      </w:pPr>
      <w:r>
        <w:t>Проектное предложение «Укрепление потенциала учреждений послешкольного образования в области творчества и искусств касательно обучения в сфере ИС для целей развития творчества», представленное Соединенным Королевством и Грузией в том виде, в котором оно изложено в документе</w:t>
      </w:r>
      <w:r w:rsidR="00E1693B">
        <w:rPr>
          <w:lang w:val="en-US"/>
        </w:rPr>
        <w:t> </w:t>
      </w:r>
      <w:r>
        <w:t>CDIP/32/7</w:t>
      </w:r>
      <w:r w:rsidR="00E1693B">
        <w:rPr>
          <w:lang w:val="en-US"/>
        </w:rPr>
        <w:t> </w:t>
      </w:r>
      <w:r>
        <w:t>REV</w:t>
      </w:r>
      <w:r w:rsidR="00E1693B">
        <w:rPr>
          <w:lang w:val="en-US"/>
        </w:rPr>
        <w:t> </w:t>
      </w:r>
      <w:r>
        <w:t>2.  Комитет одобрил проект и обратился к Секретариату с просьбой приступить к его реализации в соответствии с проектным документом.</w:t>
      </w:r>
    </w:p>
    <w:p w14:paraId="6F6D0F28" w14:textId="702C57EC" w:rsidR="00D24F22" w:rsidRPr="003847C4" w:rsidRDefault="009E5A11" w:rsidP="00D24F22">
      <w:pPr>
        <w:pStyle w:val="ListParagraph"/>
        <w:numPr>
          <w:ilvl w:val="1"/>
          <w:numId w:val="7"/>
        </w:numPr>
        <w:spacing w:after="240"/>
        <w:ind w:left="630" w:firstLine="0"/>
        <w:contextualSpacing w:val="0"/>
        <w:rPr>
          <w:bCs/>
        </w:rPr>
      </w:pPr>
      <w:r>
        <w:t>Проектное предложение «Сохранение и усиление роли коллективных знаков как инструмента экономического, культурного и социального развития в рамках комплексного подхода к развитию», представленное Филиппинами, Бразилией и Многонациональным Государством Боливия в том виде, в котором оно изложено в документе</w:t>
      </w:r>
      <w:r w:rsidR="00E32257">
        <w:rPr>
          <w:lang w:val="en-US"/>
        </w:rPr>
        <w:t> </w:t>
      </w:r>
      <w:r>
        <w:t xml:space="preserve">CDIP/32/8 REV. </w:t>
      </w:r>
      <w:r w:rsidR="00E32257">
        <w:rPr>
          <w:lang w:val="en-US"/>
        </w:rPr>
        <w:t xml:space="preserve"> </w:t>
      </w:r>
      <w:r>
        <w:t>Комитет одобрил проект и обратился к Секретариату с просьбой приступить к его реализации в соответствии с проектным документом.</w:t>
      </w:r>
    </w:p>
    <w:p w14:paraId="38E75152" w14:textId="0D582FCB" w:rsidR="005655EA" w:rsidRDefault="001E2017" w:rsidP="005655EA">
      <w:pPr>
        <w:pStyle w:val="ListParagraph"/>
        <w:numPr>
          <w:ilvl w:val="1"/>
          <w:numId w:val="7"/>
        </w:numPr>
        <w:spacing w:after="240"/>
        <w:ind w:left="630" w:firstLine="0"/>
        <w:contextualSpacing w:val="0"/>
        <w:rPr>
          <w:bCs/>
        </w:rPr>
      </w:pPr>
      <w:r>
        <w:t>Краткое описание Системы стандартизации, обогащения и экономического анализа данных об интеллектуальной собственности и инновациях для целей поддержки разработки политики (версия 1.0).  Комитет принял к сведению информацию, изложенную в этом документе.</w:t>
      </w:r>
    </w:p>
    <w:p w14:paraId="3F9B1D72" w14:textId="5EC7FAF8" w:rsidR="00262CD2" w:rsidRDefault="007A2600" w:rsidP="005655EA">
      <w:pPr>
        <w:pStyle w:val="ListParagraph"/>
        <w:numPr>
          <w:ilvl w:val="1"/>
          <w:numId w:val="7"/>
        </w:numPr>
        <w:spacing w:after="240"/>
        <w:ind w:left="630" w:firstLine="0"/>
        <w:contextualSpacing w:val="0"/>
      </w:pPr>
      <w:r>
        <w:t>Комитет заслушал доклад на тему «Творческая молодежь мира в сфере естественных наук, техники, инженерного дела и математики (образование в сфере STEM): расширение возможностей новаторов и предпринимателей нового поколения с помощью знаний в</w:t>
      </w:r>
      <w:r w:rsidR="00E32257">
        <w:rPr>
          <w:lang w:val="en-US"/>
        </w:rPr>
        <w:t xml:space="preserve"> </w:t>
      </w:r>
      <w:r>
        <w:t>области ИС», представленный Академией ВОИС совместно с делегацией Индии.  Делегации признали важность поощрения образования в области STEM и роль ИС для молодежи.  Комитет принял к сведению информацию, представленную в этом докладе, и дал высокую оценку работе, которая ведется в данном направлении.</w:t>
      </w:r>
    </w:p>
    <w:p w14:paraId="562E8A73" w14:textId="77777777" w:rsidR="00262CD2" w:rsidRDefault="00262CD2">
      <w:r>
        <w:br w:type="page"/>
      </w:r>
    </w:p>
    <w:p w14:paraId="09E938AB" w14:textId="77777777" w:rsidR="00D24F22" w:rsidRPr="00D24F22" w:rsidRDefault="00026F50" w:rsidP="00D24F22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bCs/>
        </w:rPr>
      </w:pPr>
      <w:r>
        <w:t>В рамках пункта 7 повестки дня «Интеллектуальная собственность и развитие»:</w:t>
      </w:r>
      <w:bookmarkStart w:id="4" w:name="_Hlk165544747"/>
    </w:p>
    <w:p w14:paraId="0D025793" w14:textId="427B6D26" w:rsidR="00D24F22" w:rsidRPr="00AF2AC4" w:rsidRDefault="009369B6" w:rsidP="00D24F22">
      <w:pPr>
        <w:pStyle w:val="ListParagraph"/>
        <w:numPr>
          <w:ilvl w:val="1"/>
          <w:numId w:val="7"/>
        </w:numPr>
        <w:spacing w:after="240"/>
        <w:ind w:left="630" w:firstLine="0"/>
        <w:contextualSpacing w:val="0"/>
        <w:rPr>
          <w:bCs/>
        </w:rPr>
      </w:pPr>
      <w:r>
        <w:t>Комитет обсудил тему «Укрепление потенциала университетов в области управления и коммерциализации ИС: передача прав ИС и технологий».  Презентация Секретариата получила высокую оценку государств-членов.  После презентации делегации подчеркнули важную роль университетов и государственных научно-исследовательских институтов в формировании образованного и квалифицированного человеческого капитала.  Государства-члены представили свои национальные программы, проекты и другие инициативы, направленные на поддержку университетов и государственных научно-исследовательских институтов в деле управления активами ИС и их коммерциализации, а также высоко оценили проделанную в этой области работу ВОИС.</w:t>
      </w:r>
      <w:bookmarkEnd w:id="4"/>
    </w:p>
    <w:p w14:paraId="128C362A" w14:textId="731D8484" w:rsidR="002B753C" w:rsidRPr="00F10BC8" w:rsidRDefault="00E2137D" w:rsidP="00D24F22">
      <w:pPr>
        <w:pStyle w:val="ListParagraph"/>
        <w:numPr>
          <w:ilvl w:val="1"/>
          <w:numId w:val="7"/>
        </w:numPr>
        <w:spacing w:after="240"/>
        <w:ind w:left="630" w:firstLine="0"/>
        <w:contextualSpacing w:val="0"/>
        <w:rPr>
          <w:bCs/>
        </w:rPr>
      </w:pPr>
      <w:bookmarkStart w:id="5" w:name="_Hlk165561202"/>
      <w:r>
        <w:t xml:space="preserve">Комитет вновь обратился к теме «Женщины и ИС» в соответствии с решением, принятым им на двадцать шестой и тридцатой сессиях.  Комитет рассмотрел отчет по теме «Женщины и ИС: внутренняя и внешняя деятельность, стратегическое направление», представленный в документе CDIP/32/9.  </w:t>
      </w:r>
      <w:bookmarkStart w:id="6" w:name="_Hlk165564024"/>
      <w:r>
        <w:t xml:space="preserve">Заслушав презентацию Секретариата, делегации рассказали о своих национальных инициативах в области поощрения разнообразия и расширения участия женщин в экосистеме ИС.  </w:t>
      </w:r>
      <w:bookmarkEnd w:id="6"/>
      <w:r>
        <w:t>Делегации признали неизменную приверженность ВОИС интеграции гендерных соображений во все аспекты деятельности Организации посредством таких внутренних стратегий и руководящих документов, как План действий в области ИС и гендерного равенства (ПДИСГР) и Стратегия в области людских ресурсов (ЛР) на 2022–2026 годы.  Комитет принял к сведению информацию, изложенную в этом документе.  Государства-члены призвали Секретариат продолжать реализацию мероприятий в данной области, включая организацию информационных сессий на тему «Женщины и ИС».</w:t>
      </w:r>
    </w:p>
    <w:bookmarkEnd w:id="5"/>
    <w:p w14:paraId="23D3E626" w14:textId="4A5C4B55" w:rsidR="004A1014" w:rsidRPr="00F10BC8" w:rsidRDefault="0024516F" w:rsidP="004A1014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bCs/>
        </w:rPr>
      </w:pPr>
      <w:r>
        <w:t>В рамках пункта 8 повестки дня «Дальнейшая работа» Комитет согласовал перечень вопросов и документов к следующей сессии, который был зачитан представителем Секретариата.</w:t>
      </w:r>
    </w:p>
    <w:p w14:paraId="5EF10163" w14:textId="39BBEEF5" w:rsidR="004A1014" w:rsidRPr="005655EA" w:rsidRDefault="004A1014" w:rsidP="004A1014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bCs/>
        </w:rPr>
      </w:pPr>
      <w:r>
        <w:t>Комитет принял к сведению, что в соответствии с пунктом 30 краткого отчета о шестьдесят второй серии заседаний Ассамблей государств – членов ВОИС (</w:t>
      </w:r>
      <w:hyperlink r:id="rId9" w:history="1">
        <w:r>
          <w:rPr>
            <w:rStyle w:val="Hyperlink"/>
          </w:rPr>
          <w:t>A/62/12</w:t>
        </w:r>
      </w:hyperlink>
      <w:r>
        <w:t>) стенографические отчеты о сессиях КРИС будут заменены автоматизированными текстовыми расшифровками с переводом, подготовленными с помощью системы «речь – текст» и синхронизированными с видеозаписью.  Соответственно, отчет о данной сессии будет представлен в таком виде.</w:t>
      </w:r>
    </w:p>
    <w:p w14:paraId="5ECF2887" w14:textId="54AA8FB0" w:rsidR="00CE1E52" w:rsidRPr="005655EA" w:rsidRDefault="009D6AAE" w:rsidP="00364168">
      <w:pPr>
        <w:pStyle w:val="ListParagraph"/>
        <w:numPr>
          <w:ilvl w:val="0"/>
          <w:numId w:val="7"/>
        </w:numPr>
        <w:ind w:left="0" w:firstLine="0"/>
        <w:contextualSpacing w:val="0"/>
        <w:rPr>
          <w:bCs/>
        </w:rPr>
      </w:pPr>
      <w:r>
        <w:t xml:space="preserve">Настоящее резюме вместе с резюме Председателя о работе тридцать первой сессии Комитета и Отчетом Генерального директора о ходе реализации Повестки дня в области развития, фигурирующим в документе CDIP/32/2, будет представлять собой отчет Комитета для Генеральной Ассамблеи. </w:t>
      </w:r>
    </w:p>
    <w:p w14:paraId="4C529CA8" w14:textId="77777777" w:rsidR="002928D3" w:rsidRPr="00500AB3" w:rsidRDefault="00C502BE" w:rsidP="00500AB3">
      <w:pPr>
        <w:pStyle w:val="Endofdocument-Annex"/>
        <w:spacing w:before="600"/>
        <w:ind w:left="5587"/>
      </w:pPr>
      <w:r>
        <w:t>[Конец документа]</w:t>
      </w:r>
      <w:bookmarkStart w:id="7" w:name="TitleOfDoc"/>
      <w:bookmarkStart w:id="8" w:name="Prepared"/>
      <w:bookmarkEnd w:id="7"/>
      <w:bookmarkEnd w:id="8"/>
    </w:p>
    <w:p w14:paraId="1850BC2A" w14:textId="77777777" w:rsidR="00DB29C8" w:rsidRDefault="00DB29C8" w:rsidP="002326AB">
      <w:pPr>
        <w:spacing w:after="220"/>
      </w:pPr>
    </w:p>
    <w:sectPr w:rsidR="00DB29C8" w:rsidSect="008353ED">
      <w:headerReference w:type="default" r:id="rId10"/>
      <w:endnotePr>
        <w:numFmt w:val="decimal"/>
      </w:endnotePr>
      <w:pgSz w:w="11907" w:h="16840" w:code="9"/>
      <w:pgMar w:top="567" w:right="1134" w:bottom="1418" w:left="1418" w:header="432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8183F" w14:textId="77777777" w:rsidR="00C6676F" w:rsidRDefault="00C6676F">
      <w:r>
        <w:separator/>
      </w:r>
    </w:p>
  </w:endnote>
  <w:endnote w:type="continuationSeparator" w:id="0">
    <w:p w14:paraId="15D3E287" w14:textId="77777777" w:rsidR="00C6676F" w:rsidRDefault="00C6676F" w:rsidP="003B38C1">
      <w:r>
        <w:separator/>
      </w:r>
    </w:p>
    <w:p w14:paraId="7CA60358" w14:textId="77777777" w:rsidR="00C6676F" w:rsidRPr="003B38C1" w:rsidRDefault="00C6676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3BBE3EC" w14:textId="77777777" w:rsidR="00C6676F" w:rsidRPr="003B38C1" w:rsidRDefault="00C6676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B2B0" w14:textId="77777777" w:rsidR="00C6676F" w:rsidRDefault="00C6676F">
      <w:r>
        <w:separator/>
      </w:r>
    </w:p>
  </w:footnote>
  <w:footnote w:type="continuationSeparator" w:id="0">
    <w:p w14:paraId="11589EA5" w14:textId="77777777" w:rsidR="00C6676F" w:rsidRDefault="00C6676F" w:rsidP="008B60B2">
      <w:r>
        <w:separator/>
      </w:r>
    </w:p>
    <w:p w14:paraId="0FCAE52E" w14:textId="77777777" w:rsidR="00C6676F" w:rsidRPr="00ED77FB" w:rsidRDefault="00C6676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52F92F9" w14:textId="77777777" w:rsidR="00C6676F" w:rsidRPr="00ED77FB" w:rsidRDefault="00C6676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BD94" w14:textId="77777777" w:rsidR="00364168" w:rsidRDefault="00364168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>
      <w:t>5</w:t>
    </w:r>
    <w:r>
      <w:fldChar w:fldCharType="end"/>
    </w:r>
  </w:p>
  <w:p w14:paraId="5054BD57" w14:textId="77777777" w:rsidR="00364168" w:rsidRDefault="00364168" w:rsidP="00477D6B">
    <w:pPr>
      <w:jc w:val="right"/>
    </w:pPr>
  </w:p>
  <w:p w14:paraId="5DF0A5FE" w14:textId="77777777" w:rsidR="00364168" w:rsidRDefault="0036416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9D130C"/>
    <w:multiLevelType w:val="multilevel"/>
    <w:tmpl w:val="686E9BF0"/>
    <w:styleLink w:val="Style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6032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6502FF"/>
    <w:multiLevelType w:val="multilevel"/>
    <w:tmpl w:val="7898F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5.%2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0CC04EA9"/>
    <w:multiLevelType w:val="hybridMultilevel"/>
    <w:tmpl w:val="BAB08752"/>
    <w:lvl w:ilvl="0" w:tplc="4ABA302A">
      <w:start w:val="1"/>
      <w:numFmt w:val="lowerRoman"/>
      <w:lvlText w:val="(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 w15:restartNumberingAfterBreak="0">
    <w:nsid w:val="0D3C64EE"/>
    <w:multiLevelType w:val="multilevel"/>
    <w:tmpl w:val="E500D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4CC7E53"/>
    <w:multiLevelType w:val="multilevel"/>
    <w:tmpl w:val="7898F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5.%2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D51286B"/>
    <w:multiLevelType w:val="multilevel"/>
    <w:tmpl w:val="3C946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EF823A4"/>
    <w:multiLevelType w:val="hybridMultilevel"/>
    <w:tmpl w:val="EEA8597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00DAA"/>
    <w:multiLevelType w:val="multilevel"/>
    <w:tmpl w:val="C546B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734DC1"/>
    <w:multiLevelType w:val="multilevel"/>
    <w:tmpl w:val="E37822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450E4F"/>
    <w:multiLevelType w:val="hybridMultilevel"/>
    <w:tmpl w:val="54DAB48C"/>
    <w:lvl w:ilvl="0" w:tplc="0409001B">
      <w:start w:val="1"/>
      <w:numFmt w:val="lowerRoman"/>
      <w:lvlText w:val="%1."/>
      <w:lvlJc w:val="righ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7C5B48"/>
    <w:multiLevelType w:val="multilevel"/>
    <w:tmpl w:val="86A634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951BC5"/>
    <w:multiLevelType w:val="multilevel"/>
    <w:tmpl w:val="DC7C2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5.%2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84C7D57"/>
    <w:multiLevelType w:val="multilevel"/>
    <w:tmpl w:val="407E9B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8A729D9"/>
    <w:multiLevelType w:val="multilevel"/>
    <w:tmpl w:val="31001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5.%2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A55AAB"/>
    <w:multiLevelType w:val="multilevel"/>
    <w:tmpl w:val="6D281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5.%2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EDE0507"/>
    <w:multiLevelType w:val="multilevel"/>
    <w:tmpl w:val="0448B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95D2FA3"/>
    <w:multiLevelType w:val="multilevel"/>
    <w:tmpl w:val="54FE11E4"/>
    <w:styleLink w:val="Styl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C93629F"/>
    <w:multiLevelType w:val="hybridMultilevel"/>
    <w:tmpl w:val="7424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928955">
    <w:abstractNumId w:val="8"/>
  </w:num>
  <w:num w:numId="2" w16cid:durableId="1547139303">
    <w:abstractNumId w:val="14"/>
  </w:num>
  <w:num w:numId="3" w16cid:durableId="1346055573">
    <w:abstractNumId w:val="0"/>
  </w:num>
  <w:num w:numId="4" w16cid:durableId="101461399">
    <w:abstractNumId w:val="16"/>
  </w:num>
  <w:num w:numId="5" w16cid:durableId="2124415662">
    <w:abstractNumId w:val="4"/>
  </w:num>
  <w:num w:numId="6" w16cid:durableId="310915166">
    <w:abstractNumId w:val="9"/>
  </w:num>
  <w:num w:numId="7" w16cid:durableId="1267615843">
    <w:abstractNumId w:val="2"/>
  </w:num>
  <w:num w:numId="8" w16cid:durableId="1544712768">
    <w:abstractNumId w:val="12"/>
  </w:num>
  <w:num w:numId="9" w16cid:durableId="932202834">
    <w:abstractNumId w:val="21"/>
  </w:num>
  <w:num w:numId="10" w16cid:durableId="896009970">
    <w:abstractNumId w:val="20"/>
  </w:num>
  <w:num w:numId="11" w16cid:durableId="1706709696">
    <w:abstractNumId w:val="7"/>
  </w:num>
  <w:num w:numId="12" w16cid:durableId="1362170249">
    <w:abstractNumId w:val="3"/>
  </w:num>
  <w:num w:numId="13" w16cid:durableId="1376663165">
    <w:abstractNumId w:val="18"/>
  </w:num>
  <w:num w:numId="14" w16cid:durableId="1810516038">
    <w:abstractNumId w:val="22"/>
  </w:num>
  <w:num w:numId="15" w16cid:durableId="1779060058">
    <w:abstractNumId w:val="10"/>
  </w:num>
  <w:num w:numId="16" w16cid:durableId="1593081765">
    <w:abstractNumId w:val="6"/>
  </w:num>
  <w:num w:numId="17" w16cid:durableId="90319749">
    <w:abstractNumId w:val="15"/>
  </w:num>
  <w:num w:numId="18" w16cid:durableId="465587979">
    <w:abstractNumId w:val="11"/>
  </w:num>
  <w:num w:numId="19" w16cid:durableId="1855728593">
    <w:abstractNumId w:val="19"/>
  </w:num>
  <w:num w:numId="20" w16cid:durableId="1561210870">
    <w:abstractNumId w:val="1"/>
  </w:num>
  <w:num w:numId="21" w16cid:durableId="1740126723">
    <w:abstractNumId w:val="17"/>
  </w:num>
  <w:num w:numId="22" w16cid:durableId="570048000">
    <w:abstractNumId w:val="23"/>
  </w:num>
  <w:num w:numId="23" w16cid:durableId="207618744">
    <w:abstractNumId w:val="13"/>
  </w:num>
  <w:num w:numId="24" w16cid:durableId="646855833">
    <w:abstractNumId w:val="5"/>
  </w:num>
  <w:num w:numId="25" w16cid:durableId="63734016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89F"/>
    <w:rsid w:val="0000632E"/>
    <w:rsid w:val="00007D18"/>
    <w:rsid w:val="00010D39"/>
    <w:rsid w:val="0001630D"/>
    <w:rsid w:val="000178BE"/>
    <w:rsid w:val="00025224"/>
    <w:rsid w:val="00026F50"/>
    <w:rsid w:val="00033B9A"/>
    <w:rsid w:val="00043CAA"/>
    <w:rsid w:val="00045C4E"/>
    <w:rsid w:val="00046C16"/>
    <w:rsid w:val="000473F7"/>
    <w:rsid w:val="00056816"/>
    <w:rsid w:val="00056D9D"/>
    <w:rsid w:val="00057720"/>
    <w:rsid w:val="000625E5"/>
    <w:rsid w:val="00062E00"/>
    <w:rsid w:val="00074F15"/>
    <w:rsid w:val="00075432"/>
    <w:rsid w:val="000856EB"/>
    <w:rsid w:val="00090444"/>
    <w:rsid w:val="00091060"/>
    <w:rsid w:val="000968ED"/>
    <w:rsid w:val="000A33B5"/>
    <w:rsid w:val="000A3D97"/>
    <w:rsid w:val="000B2D77"/>
    <w:rsid w:val="000E65AF"/>
    <w:rsid w:val="000F26B3"/>
    <w:rsid w:val="000F4B72"/>
    <w:rsid w:val="000F5E56"/>
    <w:rsid w:val="001043DE"/>
    <w:rsid w:val="001058A4"/>
    <w:rsid w:val="00111C4C"/>
    <w:rsid w:val="001362EE"/>
    <w:rsid w:val="0014602A"/>
    <w:rsid w:val="001463D5"/>
    <w:rsid w:val="0015141F"/>
    <w:rsid w:val="00154F08"/>
    <w:rsid w:val="00160845"/>
    <w:rsid w:val="001647D5"/>
    <w:rsid w:val="0016750F"/>
    <w:rsid w:val="001832A6"/>
    <w:rsid w:val="001844FD"/>
    <w:rsid w:val="00187F51"/>
    <w:rsid w:val="00190931"/>
    <w:rsid w:val="001D305B"/>
    <w:rsid w:val="001D4107"/>
    <w:rsid w:val="001E2017"/>
    <w:rsid w:val="001E3948"/>
    <w:rsid w:val="001E66D9"/>
    <w:rsid w:val="001F1729"/>
    <w:rsid w:val="001F5900"/>
    <w:rsid w:val="00202C50"/>
    <w:rsid w:val="00203A04"/>
    <w:rsid w:val="00203D24"/>
    <w:rsid w:val="002048EF"/>
    <w:rsid w:val="0021217E"/>
    <w:rsid w:val="002251A4"/>
    <w:rsid w:val="002254C8"/>
    <w:rsid w:val="002326AB"/>
    <w:rsid w:val="00237F50"/>
    <w:rsid w:val="00243430"/>
    <w:rsid w:val="0024516F"/>
    <w:rsid w:val="00247FA2"/>
    <w:rsid w:val="00260AFC"/>
    <w:rsid w:val="00262CD2"/>
    <w:rsid w:val="002634C4"/>
    <w:rsid w:val="0026694B"/>
    <w:rsid w:val="00275911"/>
    <w:rsid w:val="00276722"/>
    <w:rsid w:val="00282054"/>
    <w:rsid w:val="00284DA5"/>
    <w:rsid w:val="002858D1"/>
    <w:rsid w:val="00285D22"/>
    <w:rsid w:val="002928D3"/>
    <w:rsid w:val="002A1D9F"/>
    <w:rsid w:val="002B3B29"/>
    <w:rsid w:val="002B5111"/>
    <w:rsid w:val="002B753C"/>
    <w:rsid w:val="002C5453"/>
    <w:rsid w:val="002D140B"/>
    <w:rsid w:val="002D5720"/>
    <w:rsid w:val="002D6C45"/>
    <w:rsid w:val="002E6137"/>
    <w:rsid w:val="002F1FE6"/>
    <w:rsid w:val="002F4E68"/>
    <w:rsid w:val="002F64D2"/>
    <w:rsid w:val="00312F7F"/>
    <w:rsid w:val="00314196"/>
    <w:rsid w:val="003222CA"/>
    <w:rsid w:val="00326B4D"/>
    <w:rsid w:val="0033434B"/>
    <w:rsid w:val="00342600"/>
    <w:rsid w:val="0035126C"/>
    <w:rsid w:val="00361450"/>
    <w:rsid w:val="00362F0B"/>
    <w:rsid w:val="00364168"/>
    <w:rsid w:val="003673CF"/>
    <w:rsid w:val="003747FD"/>
    <w:rsid w:val="00380363"/>
    <w:rsid w:val="00383F6E"/>
    <w:rsid w:val="003845C1"/>
    <w:rsid w:val="003847C4"/>
    <w:rsid w:val="00384CF2"/>
    <w:rsid w:val="00396E61"/>
    <w:rsid w:val="003A6F89"/>
    <w:rsid w:val="003B38C1"/>
    <w:rsid w:val="003B5C7A"/>
    <w:rsid w:val="003C03A3"/>
    <w:rsid w:val="003C34E9"/>
    <w:rsid w:val="003C5CC1"/>
    <w:rsid w:val="003D71FF"/>
    <w:rsid w:val="003D77F8"/>
    <w:rsid w:val="003F139F"/>
    <w:rsid w:val="003F3588"/>
    <w:rsid w:val="003F6205"/>
    <w:rsid w:val="003F7D96"/>
    <w:rsid w:val="00407015"/>
    <w:rsid w:val="00420F75"/>
    <w:rsid w:val="00423E3E"/>
    <w:rsid w:val="00427AF4"/>
    <w:rsid w:val="00431357"/>
    <w:rsid w:val="00446147"/>
    <w:rsid w:val="0045173A"/>
    <w:rsid w:val="00451830"/>
    <w:rsid w:val="004647DA"/>
    <w:rsid w:val="00474062"/>
    <w:rsid w:val="00477D6B"/>
    <w:rsid w:val="00481192"/>
    <w:rsid w:val="00490AA5"/>
    <w:rsid w:val="00493C24"/>
    <w:rsid w:val="004A1014"/>
    <w:rsid w:val="004B578F"/>
    <w:rsid w:val="004C455C"/>
    <w:rsid w:val="004E153B"/>
    <w:rsid w:val="004E3979"/>
    <w:rsid w:val="00500AB3"/>
    <w:rsid w:val="005019FF"/>
    <w:rsid w:val="00502AEF"/>
    <w:rsid w:val="00502DA0"/>
    <w:rsid w:val="00507D95"/>
    <w:rsid w:val="00514040"/>
    <w:rsid w:val="005157C4"/>
    <w:rsid w:val="00516C61"/>
    <w:rsid w:val="00523395"/>
    <w:rsid w:val="0053057A"/>
    <w:rsid w:val="00536DCE"/>
    <w:rsid w:val="00544E4D"/>
    <w:rsid w:val="005547D4"/>
    <w:rsid w:val="00556076"/>
    <w:rsid w:val="00560A29"/>
    <w:rsid w:val="00563B9C"/>
    <w:rsid w:val="005655EA"/>
    <w:rsid w:val="00571C4F"/>
    <w:rsid w:val="00574013"/>
    <w:rsid w:val="0058157E"/>
    <w:rsid w:val="005A12EE"/>
    <w:rsid w:val="005A26D4"/>
    <w:rsid w:val="005B08DF"/>
    <w:rsid w:val="005B12DB"/>
    <w:rsid w:val="005B4554"/>
    <w:rsid w:val="005B5217"/>
    <w:rsid w:val="005C2634"/>
    <w:rsid w:val="005C2F63"/>
    <w:rsid w:val="005C6649"/>
    <w:rsid w:val="005D2749"/>
    <w:rsid w:val="005D4F87"/>
    <w:rsid w:val="005E1B3B"/>
    <w:rsid w:val="005E2787"/>
    <w:rsid w:val="00605827"/>
    <w:rsid w:val="00606FA8"/>
    <w:rsid w:val="00607ECC"/>
    <w:rsid w:val="0061586F"/>
    <w:rsid w:val="00615EB1"/>
    <w:rsid w:val="006169D7"/>
    <w:rsid w:val="00621D4B"/>
    <w:rsid w:val="0062709D"/>
    <w:rsid w:val="00637B13"/>
    <w:rsid w:val="00640748"/>
    <w:rsid w:val="0064178B"/>
    <w:rsid w:val="00646050"/>
    <w:rsid w:val="00647179"/>
    <w:rsid w:val="00647758"/>
    <w:rsid w:val="00647B4B"/>
    <w:rsid w:val="00654328"/>
    <w:rsid w:val="00655F58"/>
    <w:rsid w:val="006713CA"/>
    <w:rsid w:val="0067385F"/>
    <w:rsid w:val="00676C5C"/>
    <w:rsid w:val="006C0093"/>
    <w:rsid w:val="006C07D3"/>
    <w:rsid w:val="006C168D"/>
    <w:rsid w:val="006C2349"/>
    <w:rsid w:val="006D7445"/>
    <w:rsid w:val="006E4966"/>
    <w:rsid w:val="006F63F3"/>
    <w:rsid w:val="00720EFD"/>
    <w:rsid w:val="00724215"/>
    <w:rsid w:val="0072760B"/>
    <w:rsid w:val="00737A42"/>
    <w:rsid w:val="00737D33"/>
    <w:rsid w:val="007401CB"/>
    <w:rsid w:val="007443B8"/>
    <w:rsid w:val="00745489"/>
    <w:rsid w:val="00753690"/>
    <w:rsid w:val="00753B8C"/>
    <w:rsid w:val="00761B77"/>
    <w:rsid w:val="007650C3"/>
    <w:rsid w:val="007668ED"/>
    <w:rsid w:val="00767A16"/>
    <w:rsid w:val="00770AB0"/>
    <w:rsid w:val="00780AFA"/>
    <w:rsid w:val="007854AF"/>
    <w:rsid w:val="00793A7C"/>
    <w:rsid w:val="007A17A3"/>
    <w:rsid w:val="007A2600"/>
    <w:rsid w:val="007A398A"/>
    <w:rsid w:val="007B55CB"/>
    <w:rsid w:val="007B78A2"/>
    <w:rsid w:val="007C15B2"/>
    <w:rsid w:val="007C70C5"/>
    <w:rsid w:val="007D1613"/>
    <w:rsid w:val="007D1F15"/>
    <w:rsid w:val="007D20C1"/>
    <w:rsid w:val="007D28D2"/>
    <w:rsid w:val="007E11F6"/>
    <w:rsid w:val="007E4C0E"/>
    <w:rsid w:val="007E55EB"/>
    <w:rsid w:val="007E644D"/>
    <w:rsid w:val="007F3314"/>
    <w:rsid w:val="00801911"/>
    <w:rsid w:val="00822155"/>
    <w:rsid w:val="00834C13"/>
    <w:rsid w:val="008353ED"/>
    <w:rsid w:val="00844B32"/>
    <w:rsid w:val="00847997"/>
    <w:rsid w:val="0086371F"/>
    <w:rsid w:val="00877E99"/>
    <w:rsid w:val="00882074"/>
    <w:rsid w:val="00891A28"/>
    <w:rsid w:val="00893658"/>
    <w:rsid w:val="008A134B"/>
    <w:rsid w:val="008A2091"/>
    <w:rsid w:val="008A62DA"/>
    <w:rsid w:val="008B14BF"/>
    <w:rsid w:val="008B2C6A"/>
    <w:rsid w:val="008B2CC1"/>
    <w:rsid w:val="008B60B2"/>
    <w:rsid w:val="008C31E0"/>
    <w:rsid w:val="008D7477"/>
    <w:rsid w:val="008E22D9"/>
    <w:rsid w:val="008F4E94"/>
    <w:rsid w:val="0090731E"/>
    <w:rsid w:val="00907E99"/>
    <w:rsid w:val="00911DD9"/>
    <w:rsid w:val="00916850"/>
    <w:rsid w:val="00916EE2"/>
    <w:rsid w:val="00916F46"/>
    <w:rsid w:val="009369B6"/>
    <w:rsid w:val="00942139"/>
    <w:rsid w:val="00946962"/>
    <w:rsid w:val="00952678"/>
    <w:rsid w:val="00964DE3"/>
    <w:rsid w:val="00966A22"/>
    <w:rsid w:val="0096722F"/>
    <w:rsid w:val="009714EE"/>
    <w:rsid w:val="00977049"/>
    <w:rsid w:val="00980843"/>
    <w:rsid w:val="00993F2E"/>
    <w:rsid w:val="009A2745"/>
    <w:rsid w:val="009B1725"/>
    <w:rsid w:val="009B4065"/>
    <w:rsid w:val="009C5D59"/>
    <w:rsid w:val="009D088B"/>
    <w:rsid w:val="009D504C"/>
    <w:rsid w:val="009D6AAE"/>
    <w:rsid w:val="009D6D69"/>
    <w:rsid w:val="009E2791"/>
    <w:rsid w:val="009E3327"/>
    <w:rsid w:val="009E3F6F"/>
    <w:rsid w:val="009E59FB"/>
    <w:rsid w:val="009E5A11"/>
    <w:rsid w:val="009F1532"/>
    <w:rsid w:val="009F41F2"/>
    <w:rsid w:val="009F499F"/>
    <w:rsid w:val="009F7B4E"/>
    <w:rsid w:val="00A01ED9"/>
    <w:rsid w:val="00A04E0D"/>
    <w:rsid w:val="00A10A0B"/>
    <w:rsid w:val="00A14CDF"/>
    <w:rsid w:val="00A24EA5"/>
    <w:rsid w:val="00A37342"/>
    <w:rsid w:val="00A42856"/>
    <w:rsid w:val="00A42DAF"/>
    <w:rsid w:val="00A44AFB"/>
    <w:rsid w:val="00A45BD8"/>
    <w:rsid w:val="00A51B50"/>
    <w:rsid w:val="00A52A2B"/>
    <w:rsid w:val="00A53277"/>
    <w:rsid w:val="00A56C41"/>
    <w:rsid w:val="00A6057D"/>
    <w:rsid w:val="00A66DB5"/>
    <w:rsid w:val="00A83152"/>
    <w:rsid w:val="00A856C2"/>
    <w:rsid w:val="00A869B7"/>
    <w:rsid w:val="00A96F46"/>
    <w:rsid w:val="00AA49C8"/>
    <w:rsid w:val="00AB0188"/>
    <w:rsid w:val="00AB4EE0"/>
    <w:rsid w:val="00AC205C"/>
    <w:rsid w:val="00AC4B63"/>
    <w:rsid w:val="00AD1B36"/>
    <w:rsid w:val="00AD4156"/>
    <w:rsid w:val="00AE4113"/>
    <w:rsid w:val="00AF0A6B"/>
    <w:rsid w:val="00AF2AC4"/>
    <w:rsid w:val="00B05A69"/>
    <w:rsid w:val="00B074C1"/>
    <w:rsid w:val="00B156C3"/>
    <w:rsid w:val="00B32969"/>
    <w:rsid w:val="00B47DB3"/>
    <w:rsid w:val="00B51B70"/>
    <w:rsid w:val="00B6264D"/>
    <w:rsid w:val="00B63F0E"/>
    <w:rsid w:val="00B70392"/>
    <w:rsid w:val="00B713AB"/>
    <w:rsid w:val="00B740F6"/>
    <w:rsid w:val="00B75281"/>
    <w:rsid w:val="00B8309C"/>
    <w:rsid w:val="00B83448"/>
    <w:rsid w:val="00B92B00"/>
    <w:rsid w:val="00B92F1F"/>
    <w:rsid w:val="00B9734B"/>
    <w:rsid w:val="00BA30E2"/>
    <w:rsid w:val="00BB3A55"/>
    <w:rsid w:val="00BC6AB0"/>
    <w:rsid w:val="00BD029A"/>
    <w:rsid w:val="00BD189F"/>
    <w:rsid w:val="00BD459B"/>
    <w:rsid w:val="00BD7E28"/>
    <w:rsid w:val="00BE3E85"/>
    <w:rsid w:val="00C06D1E"/>
    <w:rsid w:val="00C0772D"/>
    <w:rsid w:val="00C11136"/>
    <w:rsid w:val="00C11BFE"/>
    <w:rsid w:val="00C14412"/>
    <w:rsid w:val="00C201F4"/>
    <w:rsid w:val="00C203A8"/>
    <w:rsid w:val="00C27E39"/>
    <w:rsid w:val="00C30FD9"/>
    <w:rsid w:val="00C33379"/>
    <w:rsid w:val="00C335ED"/>
    <w:rsid w:val="00C44584"/>
    <w:rsid w:val="00C502BE"/>
    <w:rsid w:val="00C5068F"/>
    <w:rsid w:val="00C6676F"/>
    <w:rsid w:val="00C67D30"/>
    <w:rsid w:val="00C73BD6"/>
    <w:rsid w:val="00C86D74"/>
    <w:rsid w:val="00CA459F"/>
    <w:rsid w:val="00CB4D28"/>
    <w:rsid w:val="00CB506B"/>
    <w:rsid w:val="00CB61AB"/>
    <w:rsid w:val="00CC1111"/>
    <w:rsid w:val="00CC27C5"/>
    <w:rsid w:val="00CD04F1"/>
    <w:rsid w:val="00CD252C"/>
    <w:rsid w:val="00CD4D76"/>
    <w:rsid w:val="00CD71B8"/>
    <w:rsid w:val="00CE1A67"/>
    <w:rsid w:val="00CE1E52"/>
    <w:rsid w:val="00CF681A"/>
    <w:rsid w:val="00D03EFA"/>
    <w:rsid w:val="00D07A56"/>
    <w:rsid w:val="00D07C78"/>
    <w:rsid w:val="00D1535D"/>
    <w:rsid w:val="00D24F22"/>
    <w:rsid w:val="00D26C75"/>
    <w:rsid w:val="00D316C5"/>
    <w:rsid w:val="00D4083D"/>
    <w:rsid w:val="00D40F48"/>
    <w:rsid w:val="00D45252"/>
    <w:rsid w:val="00D47AC6"/>
    <w:rsid w:val="00D6328C"/>
    <w:rsid w:val="00D71B4D"/>
    <w:rsid w:val="00D92A88"/>
    <w:rsid w:val="00D93D55"/>
    <w:rsid w:val="00DA6FFA"/>
    <w:rsid w:val="00DB29C8"/>
    <w:rsid w:val="00DB5044"/>
    <w:rsid w:val="00DD5A05"/>
    <w:rsid w:val="00DD7B11"/>
    <w:rsid w:val="00DD7B7F"/>
    <w:rsid w:val="00DE2A57"/>
    <w:rsid w:val="00DE60A6"/>
    <w:rsid w:val="00DF0062"/>
    <w:rsid w:val="00DF3B4C"/>
    <w:rsid w:val="00DF3FCF"/>
    <w:rsid w:val="00E0522D"/>
    <w:rsid w:val="00E15015"/>
    <w:rsid w:val="00E15CC2"/>
    <w:rsid w:val="00E1693B"/>
    <w:rsid w:val="00E2137D"/>
    <w:rsid w:val="00E27D3C"/>
    <w:rsid w:val="00E308D8"/>
    <w:rsid w:val="00E32257"/>
    <w:rsid w:val="00E335FE"/>
    <w:rsid w:val="00E34310"/>
    <w:rsid w:val="00E361EE"/>
    <w:rsid w:val="00E57ECB"/>
    <w:rsid w:val="00E621C7"/>
    <w:rsid w:val="00E66462"/>
    <w:rsid w:val="00E91079"/>
    <w:rsid w:val="00E92736"/>
    <w:rsid w:val="00E92A4B"/>
    <w:rsid w:val="00EA5AF9"/>
    <w:rsid w:val="00EA7D6E"/>
    <w:rsid w:val="00EB2F76"/>
    <w:rsid w:val="00EB63AC"/>
    <w:rsid w:val="00EC4410"/>
    <w:rsid w:val="00EC4E49"/>
    <w:rsid w:val="00EC6766"/>
    <w:rsid w:val="00ED45D3"/>
    <w:rsid w:val="00ED77FB"/>
    <w:rsid w:val="00EE45FA"/>
    <w:rsid w:val="00EE4842"/>
    <w:rsid w:val="00EE5D21"/>
    <w:rsid w:val="00EF1F87"/>
    <w:rsid w:val="00EF3705"/>
    <w:rsid w:val="00EF58C2"/>
    <w:rsid w:val="00F033EE"/>
    <w:rsid w:val="00F043C3"/>
    <w:rsid w:val="00F043DE"/>
    <w:rsid w:val="00F04C44"/>
    <w:rsid w:val="00F07220"/>
    <w:rsid w:val="00F07570"/>
    <w:rsid w:val="00F07671"/>
    <w:rsid w:val="00F10BC8"/>
    <w:rsid w:val="00F1732D"/>
    <w:rsid w:val="00F2250B"/>
    <w:rsid w:val="00F2337F"/>
    <w:rsid w:val="00F25FD3"/>
    <w:rsid w:val="00F32203"/>
    <w:rsid w:val="00F35E8B"/>
    <w:rsid w:val="00F47B40"/>
    <w:rsid w:val="00F54CC5"/>
    <w:rsid w:val="00F66152"/>
    <w:rsid w:val="00F667CC"/>
    <w:rsid w:val="00F71E5C"/>
    <w:rsid w:val="00F77ACD"/>
    <w:rsid w:val="00F87344"/>
    <w:rsid w:val="00F9165B"/>
    <w:rsid w:val="00F96842"/>
    <w:rsid w:val="00FA06F6"/>
    <w:rsid w:val="00FA0B6F"/>
    <w:rsid w:val="00FC482F"/>
    <w:rsid w:val="00FD21BF"/>
    <w:rsid w:val="00FD5C6A"/>
    <w:rsid w:val="00FD67EE"/>
    <w:rsid w:val="00FD680D"/>
    <w:rsid w:val="00FE0387"/>
    <w:rsid w:val="00FE6526"/>
    <w:rsid w:val="00FF482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,"/>
  <w14:docId w14:val="1EFFE6FF"/>
  <w15:docId w15:val="{22ACAF89-7F5B-4469-8740-0FEB67B1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Strong">
    <w:name w:val="Strong"/>
    <w:basedOn w:val="DefaultParagraphFont"/>
    <w:qFormat/>
    <w:rsid w:val="00A42856"/>
    <w:rPr>
      <w:b/>
      <w:bCs/>
    </w:rPr>
  </w:style>
  <w:style w:type="paragraph" w:styleId="ListParagraph">
    <w:name w:val="List Paragraph"/>
    <w:basedOn w:val="Normal"/>
    <w:uiPriority w:val="34"/>
    <w:qFormat/>
    <w:rsid w:val="00A42856"/>
    <w:pPr>
      <w:ind w:left="720"/>
      <w:contextualSpacing/>
    </w:pPr>
  </w:style>
  <w:style w:type="character" w:styleId="Hyperlink">
    <w:name w:val="Hyperlink"/>
    <w:basedOn w:val="DefaultParagraphFont"/>
    <w:unhideWhenUsed/>
    <w:rsid w:val="004A1014"/>
    <w:rPr>
      <w:color w:val="0000FF" w:themeColor="hyperlink"/>
      <w:u w:val="single"/>
    </w:rPr>
  </w:style>
  <w:style w:type="character" w:customStyle="1" w:styleId="Endofdocument-AnnexChar">
    <w:name w:val="[End of document - Annex] Char"/>
    <w:link w:val="Endofdocument-Annex"/>
    <w:rsid w:val="00C502BE"/>
    <w:rPr>
      <w:rFonts w:ascii="Arial" w:eastAsia="SimSun" w:hAnsi="Arial" w:cs="Arial"/>
      <w:sz w:val="22"/>
      <w:lang w:val="ru-RU" w:eastAsia="zh-CN"/>
    </w:rPr>
  </w:style>
  <w:style w:type="paragraph" w:styleId="BalloonText">
    <w:name w:val="Balloon Text"/>
    <w:basedOn w:val="Normal"/>
    <w:link w:val="BalloonTextChar"/>
    <w:semiHidden/>
    <w:unhideWhenUsed/>
    <w:rsid w:val="00490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0AA5"/>
    <w:rPr>
      <w:rFonts w:ascii="Segoe UI" w:eastAsia="SimSun" w:hAnsi="Segoe UI" w:cs="Segoe UI"/>
      <w:sz w:val="18"/>
      <w:szCs w:val="18"/>
      <w:lang w:val="ru-RU" w:eastAsia="zh-CN"/>
    </w:rPr>
  </w:style>
  <w:style w:type="numbering" w:customStyle="1" w:styleId="Style1">
    <w:name w:val="Style1"/>
    <w:uiPriority w:val="99"/>
    <w:rsid w:val="00536DCE"/>
    <w:pPr>
      <w:numPr>
        <w:numId w:val="20"/>
      </w:numPr>
    </w:pPr>
  </w:style>
  <w:style w:type="numbering" w:customStyle="1" w:styleId="Style2">
    <w:name w:val="Style2"/>
    <w:uiPriority w:val="99"/>
    <w:rsid w:val="00E34310"/>
    <w:pPr>
      <w:numPr>
        <w:numId w:val="22"/>
      </w:numPr>
    </w:pPr>
  </w:style>
  <w:style w:type="paragraph" w:styleId="Revision">
    <w:name w:val="Revision"/>
    <w:hidden/>
    <w:uiPriority w:val="99"/>
    <w:semiHidden/>
    <w:rsid w:val="00607ECC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about-wipo/ru/assemblies/2021/a_62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6CC2F-9DED-45A5-9A4C-A47B7FEC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1338</Words>
  <Characters>9111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CDIP/30/</vt:lpstr>
    </vt:vector>
  </TitlesOfParts>
  <Company>WIPO</Company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CDIP/30/</dc:title>
  <dc:creator>ESTEVES DOS SANTOS Anabela</dc:creator>
  <cp:keywords>FOR OFFICIAL USE ONLY</cp:keywords>
  <cp:lastModifiedBy>KOMSHILOVA Svetlana</cp:lastModifiedBy>
  <cp:revision>20</cp:revision>
  <cp:lastPrinted>2024-05-03T09:38:00Z</cp:lastPrinted>
  <dcterms:created xsi:type="dcterms:W3CDTF">2024-05-03T12:48:00Z</dcterms:created>
  <dcterms:modified xsi:type="dcterms:W3CDTF">2024-05-03T13:02:00Z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5122c82a-0491-46ac-b9dc-c2c9233733b5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2023-04-28T09:43:45Z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94f476e8-a0bd-4797-b57b-6aa77107fae8</vt:lpwstr>
  </property>
  <property fmtid="{D5CDD505-2E9C-101B-9397-08002B2CF9AE}" pid="14" name="MSIP_Label_20773ee6-353b-4fb9-a59d-0b94c8c67bea_ContentBits">
    <vt:lpwstr>0</vt:lpwstr>
  </property>
</Properties>
</file>